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909" w:rsidRPr="00D24747" w:rsidRDefault="00C57909" w:rsidP="00E5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D95BC0" w:rsidRPr="00D24747" w:rsidRDefault="00510BA4" w:rsidP="00E5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tt-RU" w:eastAsia="ru-RU"/>
        </w:rPr>
      </w:pPr>
      <w:r w:rsidRPr="00D24747">
        <w:rPr>
          <w:rFonts w:ascii="Times New Roman" w:eastAsia="Times New Roman" w:hAnsi="Times New Roman" w:cs="Times New Roman"/>
          <w:b/>
          <w:sz w:val="28"/>
          <w:szCs w:val="28"/>
          <w:lang w:val="tt-RU" w:eastAsia="ru-RU"/>
        </w:rPr>
        <w:t>Татар теле һәм әдәбияты дәресләрендә укучыларның функциональ грамоталылык</w:t>
      </w:r>
      <w:r w:rsidR="00E54B3D" w:rsidRPr="00D24747">
        <w:rPr>
          <w:rFonts w:ascii="Times New Roman" w:eastAsia="Times New Roman" w:hAnsi="Times New Roman" w:cs="Times New Roman"/>
          <w:b/>
          <w:sz w:val="28"/>
          <w:szCs w:val="28"/>
          <w:lang w:val="tt-RU" w:eastAsia="ru-RU"/>
        </w:rPr>
        <w:t>ларын формалаштыру</w:t>
      </w:r>
    </w:p>
    <w:p w:rsidR="00D24747" w:rsidRPr="00D24747" w:rsidRDefault="00D24747" w:rsidP="00E5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tt-RU" w:eastAsia="ru-RU"/>
        </w:rPr>
      </w:pPr>
    </w:p>
    <w:p w:rsidR="00AE20DD" w:rsidRPr="00D24747" w:rsidRDefault="00AE20DD" w:rsidP="00E54B3D">
      <w:pPr>
        <w:shd w:val="clear" w:color="auto" w:fill="FFFFFF"/>
        <w:spacing w:after="0" w:line="240" w:lineRule="auto"/>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    </w:t>
      </w:r>
      <w:r w:rsidR="00084FAD">
        <w:rPr>
          <w:rFonts w:ascii="Times New Roman" w:eastAsia="Times New Roman" w:hAnsi="Times New Roman" w:cs="Times New Roman"/>
          <w:sz w:val="28"/>
          <w:szCs w:val="28"/>
          <w:lang w:val="tt-RU" w:eastAsia="ru-RU"/>
        </w:rPr>
        <w:t xml:space="preserve"> </w:t>
      </w:r>
      <w:r w:rsidRPr="00D24747">
        <w:rPr>
          <w:rFonts w:ascii="Times New Roman" w:eastAsia="Times New Roman" w:hAnsi="Times New Roman" w:cs="Times New Roman"/>
          <w:sz w:val="28"/>
          <w:szCs w:val="28"/>
          <w:lang w:val="tt-RU" w:eastAsia="ru-RU"/>
        </w:rPr>
        <w:t xml:space="preserve"> Заманча мәктәпнең иң мөһим бурычларыннан берсе - функциональ белемле шәхес формалаштыру.Нәрсә соң ул “функциональ грамоталылык”?</w:t>
      </w:r>
    </w:p>
    <w:p w:rsidR="002E4C3D" w:rsidRPr="00D24747" w:rsidRDefault="00A1380E" w:rsidP="00E54B3D">
      <w:pPr>
        <w:shd w:val="clear" w:color="auto" w:fill="FFFFFF"/>
        <w:spacing w:after="0" w:line="240" w:lineRule="auto"/>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(2 слайд)</w:t>
      </w:r>
      <w:r w:rsidR="002E4C3D" w:rsidRPr="00D24747">
        <w:rPr>
          <w:rFonts w:ascii="Times New Roman" w:eastAsia="Times New Roman" w:hAnsi="Times New Roman" w:cs="Times New Roman"/>
          <w:i/>
          <w:iCs/>
          <w:sz w:val="28"/>
          <w:szCs w:val="28"/>
          <w:bdr w:val="none" w:sz="0" w:space="0" w:color="auto" w:frame="1"/>
          <w:lang w:val="tt-RU" w:eastAsia="ru-RU"/>
        </w:rPr>
        <w:t>Функциональ грамоталылык</w:t>
      </w:r>
      <w:r w:rsidR="002E4C3D" w:rsidRPr="00D24747">
        <w:rPr>
          <w:rFonts w:ascii="Times New Roman" w:eastAsia="Times New Roman" w:hAnsi="Times New Roman" w:cs="Times New Roman"/>
          <w:sz w:val="28"/>
          <w:szCs w:val="28"/>
          <w:lang w:val="tt-RU" w:eastAsia="ru-RU"/>
        </w:rPr>
        <w:t> терминына килгәндә,  совет һәм Россия лингвисты, психолог А</w:t>
      </w:r>
      <w:r w:rsidR="006E5765" w:rsidRPr="00D24747">
        <w:rPr>
          <w:rFonts w:ascii="Times New Roman" w:eastAsia="Times New Roman" w:hAnsi="Times New Roman" w:cs="Times New Roman"/>
          <w:sz w:val="28"/>
          <w:szCs w:val="28"/>
          <w:lang w:val="tt-RU" w:eastAsia="ru-RU"/>
        </w:rPr>
        <w:t xml:space="preserve">лексей Алексеевич </w:t>
      </w:r>
      <w:r w:rsidR="002E4C3D" w:rsidRPr="00D24747">
        <w:rPr>
          <w:rFonts w:ascii="Times New Roman" w:eastAsia="Times New Roman" w:hAnsi="Times New Roman" w:cs="Times New Roman"/>
          <w:sz w:val="28"/>
          <w:szCs w:val="28"/>
          <w:lang w:val="tt-RU" w:eastAsia="ru-RU"/>
        </w:rPr>
        <w:t xml:space="preserve">Леонтьев </w:t>
      </w:r>
      <w:r w:rsidR="008753C4" w:rsidRPr="00D24747">
        <w:rPr>
          <w:rFonts w:ascii="Times New Roman" w:eastAsia="Times New Roman" w:hAnsi="Times New Roman" w:cs="Times New Roman"/>
          <w:sz w:val="28"/>
          <w:szCs w:val="28"/>
          <w:lang w:val="tt-RU" w:eastAsia="ru-RU"/>
        </w:rPr>
        <w:t>мондыйрак</w:t>
      </w:r>
      <w:r w:rsidR="002E4C3D" w:rsidRPr="00D24747">
        <w:rPr>
          <w:rFonts w:ascii="Times New Roman" w:eastAsia="Times New Roman" w:hAnsi="Times New Roman" w:cs="Times New Roman"/>
          <w:sz w:val="28"/>
          <w:szCs w:val="28"/>
          <w:lang w:val="tt-RU" w:eastAsia="ru-RU"/>
        </w:rPr>
        <w:t xml:space="preserve"> билгеләмәне бирә: «</w:t>
      </w:r>
      <w:r w:rsidR="002E4C3D" w:rsidRPr="00D24747">
        <w:rPr>
          <w:rFonts w:ascii="Times New Roman" w:eastAsia="Times New Roman" w:hAnsi="Times New Roman" w:cs="Times New Roman"/>
          <w:sz w:val="28"/>
          <w:szCs w:val="28"/>
          <w:u w:val="single"/>
          <w:lang w:val="tt-RU" w:eastAsia="ru-RU"/>
        </w:rPr>
        <w:t>Функциональ грамоталылык – тормыш бурычларын хәл итү өчен, кешенең гомер дәвамында алган белемнәрен эшчәнлекнең төрле даирәләрендә, аралашуда һәм социаль мөнәсәбәтләрдә куллана белү сәләте ул»</w:t>
      </w:r>
      <w:r w:rsidR="002E4C3D" w:rsidRPr="00D24747">
        <w:rPr>
          <w:rFonts w:ascii="Times New Roman" w:eastAsia="Times New Roman" w:hAnsi="Times New Roman" w:cs="Times New Roman"/>
          <w:sz w:val="28"/>
          <w:szCs w:val="28"/>
          <w:lang w:val="tt-RU" w:eastAsia="ru-RU"/>
        </w:rPr>
        <w:t xml:space="preserve">. </w:t>
      </w:r>
      <w:r w:rsidR="003108FC" w:rsidRPr="00D24747">
        <w:rPr>
          <w:rFonts w:ascii="Times New Roman" w:eastAsia="Times New Roman" w:hAnsi="Times New Roman" w:cs="Times New Roman"/>
          <w:sz w:val="28"/>
          <w:szCs w:val="28"/>
          <w:lang w:val="tt-RU" w:eastAsia="ru-RU"/>
        </w:rPr>
        <w:t xml:space="preserve"> Әлеге билгеләмәне гадиләштерсәк, </w:t>
      </w:r>
      <w:r w:rsidR="003108FC" w:rsidRPr="00D24747">
        <w:rPr>
          <w:rFonts w:ascii="Times New Roman" w:hAnsi="Times New Roman" w:cs="Times New Roman"/>
          <w:bCs/>
          <w:sz w:val="28"/>
          <w:szCs w:val="28"/>
          <w:shd w:val="clear" w:color="auto" w:fill="FFFFFF"/>
          <w:lang w:val="tt-RU"/>
        </w:rPr>
        <w:t>функциональ</w:t>
      </w:r>
      <w:r w:rsidR="003108FC" w:rsidRPr="00D24747">
        <w:rPr>
          <w:rFonts w:ascii="Times New Roman" w:hAnsi="Times New Roman" w:cs="Times New Roman"/>
          <w:sz w:val="28"/>
          <w:szCs w:val="28"/>
          <w:shd w:val="clear" w:color="auto" w:fill="FFFFFF"/>
          <w:lang w:val="tt-RU"/>
        </w:rPr>
        <w:t> грамоталылык – кешенең тышкы мохит белән мөнәсәбәтләргә керү, тиз җайлашу һәм анда эшләү сәләте</w:t>
      </w:r>
      <w:r w:rsidR="00AA2E6A" w:rsidRPr="00D24747">
        <w:rPr>
          <w:rFonts w:ascii="Times New Roman" w:hAnsi="Times New Roman" w:cs="Times New Roman"/>
          <w:sz w:val="28"/>
          <w:szCs w:val="28"/>
          <w:shd w:val="clear" w:color="auto" w:fill="FFFFFF"/>
          <w:lang w:val="tt-RU"/>
        </w:rPr>
        <w:t>.</w:t>
      </w:r>
      <w:r w:rsidRPr="00D24747">
        <w:rPr>
          <w:rFonts w:ascii="Times New Roman" w:hAnsi="Times New Roman" w:cs="Times New Roman"/>
          <w:sz w:val="28"/>
          <w:szCs w:val="28"/>
          <w:shd w:val="clear" w:color="auto" w:fill="FFFFFF"/>
          <w:lang w:val="tt-RU"/>
        </w:rPr>
        <w:t xml:space="preserve"> (3 слайд)</w:t>
      </w:r>
    </w:p>
    <w:p w:rsidR="003108FC" w:rsidRPr="00D24747" w:rsidRDefault="00A1380E" w:rsidP="00E54B3D">
      <w:pPr>
        <w:shd w:val="clear" w:color="auto" w:fill="FFFFFF"/>
        <w:spacing w:after="0" w:line="240" w:lineRule="auto"/>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(4 слайд)</w:t>
      </w:r>
      <w:r w:rsidR="002E4C3D" w:rsidRPr="00D24747">
        <w:rPr>
          <w:rFonts w:ascii="Times New Roman" w:eastAsia="Times New Roman" w:hAnsi="Times New Roman" w:cs="Times New Roman"/>
          <w:sz w:val="28"/>
          <w:szCs w:val="28"/>
          <w:lang w:val="tt-RU" w:eastAsia="ru-RU"/>
        </w:rPr>
        <w:t>Белгәнебезчә, функциональ грамоталылык күпкырлы төшенчә. Ул</w:t>
      </w:r>
      <w:r w:rsidR="00014972" w:rsidRPr="00D24747">
        <w:rPr>
          <w:rFonts w:ascii="Times New Roman" w:eastAsia="Times New Roman" w:hAnsi="Times New Roman" w:cs="Times New Roman"/>
          <w:sz w:val="28"/>
          <w:szCs w:val="28"/>
          <w:lang w:val="tt-RU" w:eastAsia="ru-RU"/>
        </w:rPr>
        <w:t xml:space="preserve"> үз эченә:</w:t>
      </w:r>
    </w:p>
    <w:p w:rsidR="003108FC"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уку грамоталылыгын, </w:t>
      </w:r>
    </w:p>
    <w:p w:rsidR="003108FC"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математик грамоталылыкны, </w:t>
      </w:r>
    </w:p>
    <w:p w:rsidR="003108FC"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табигый-фәнни грамоталылыкны, </w:t>
      </w:r>
    </w:p>
    <w:p w:rsidR="003108FC"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финанс грамоталылыгын, </w:t>
      </w:r>
    </w:p>
    <w:p w:rsidR="003108FC"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 xml:space="preserve">глобаль компетенцияләр, </w:t>
      </w:r>
    </w:p>
    <w:p w:rsidR="004228CF" w:rsidRPr="00D24747" w:rsidRDefault="002E4C3D" w:rsidP="00E54B3D">
      <w:pPr>
        <w:pStyle w:val="a3"/>
        <w:numPr>
          <w:ilvl w:val="0"/>
          <w:numId w:val="1"/>
        </w:numPr>
        <w:shd w:val="clear" w:color="auto" w:fill="FFFFFF"/>
        <w:spacing w:after="0" w:line="240" w:lineRule="auto"/>
        <w:ind w:left="0"/>
        <w:jc w:val="both"/>
        <w:textAlignment w:val="baseline"/>
        <w:rPr>
          <w:rFonts w:ascii="Times New Roman" w:eastAsia="Times New Roman" w:hAnsi="Times New Roman" w:cs="Times New Roman"/>
          <w:sz w:val="28"/>
          <w:szCs w:val="28"/>
          <w:lang w:val="tt-RU" w:eastAsia="ru-RU"/>
        </w:rPr>
      </w:pPr>
      <w:r w:rsidRPr="00D24747">
        <w:rPr>
          <w:rFonts w:ascii="Times New Roman" w:eastAsia="Times New Roman" w:hAnsi="Times New Roman" w:cs="Times New Roman"/>
          <w:sz w:val="28"/>
          <w:szCs w:val="28"/>
          <w:lang w:val="tt-RU" w:eastAsia="ru-RU"/>
        </w:rPr>
        <w:t>креатив фикерләүне ала.</w:t>
      </w:r>
    </w:p>
    <w:p w:rsidR="00D734BE" w:rsidRPr="00D24747" w:rsidRDefault="00A1380E" w:rsidP="00D24747">
      <w:pPr>
        <w:shd w:val="clear" w:color="auto" w:fill="FFFFFF"/>
        <w:spacing w:after="0" w:line="240" w:lineRule="auto"/>
        <w:jc w:val="both"/>
        <w:textAlignment w:val="baseline"/>
        <w:rPr>
          <w:rFonts w:ascii="Times New Roman" w:hAnsi="Times New Roman" w:cs="Times New Roman"/>
          <w:sz w:val="28"/>
          <w:szCs w:val="28"/>
          <w:shd w:val="clear" w:color="auto" w:fill="FFFFFF"/>
          <w:lang w:val="tt-RU"/>
        </w:rPr>
      </w:pPr>
      <w:r w:rsidRPr="00D24747">
        <w:rPr>
          <w:rFonts w:ascii="Times New Roman" w:hAnsi="Times New Roman" w:cs="Times New Roman"/>
          <w:sz w:val="28"/>
          <w:szCs w:val="28"/>
          <w:shd w:val="clear" w:color="auto" w:fill="FFFFFF"/>
          <w:lang w:val="tt-RU"/>
        </w:rPr>
        <w:t>(5 слайд)И</w:t>
      </w:r>
      <w:r w:rsidR="00EB3BC3" w:rsidRPr="00D24747">
        <w:rPr>
          <w:rFonts w:ascii="Times New Roman" w:eastAsia="Times New Roman" w:hAnsi="Times New Roman" w:cs="Times New Roman"/>
          <w:sz w:val="28"/>
          <w:szCs w:val="28"/>
          <w:lang w:val="tt-RU" w:eastAsia="ru-RU"/>
        </w:rPr>
        <w:t>ң беренче чиратта, укучыларның уку грамоталылыгын формалаштыру әһәмиятле. Укучыларда туган (татар) теле һәм әдәбияты дәресләрендә бу максаттан чыгып, төрле алым һәм формаларга таяна</w:t>
      </w:r>
      <w:r w:rsidR="008A5BD0" w:rsidRPr="00D24747">
        <w:rPr>
          <w:rFonts w:ascii="Times New Roman" w:eastAsia="Times New Roman" w:hAnsi="Times New Roman" w:cs="Times New Roman"/>
          <w:sz w:val="28"/>
          <w:szCs w:val="28"/>
          <w:lang w:val="tt-RU" w:eastAsia="ru-RU"/>
        </w:rPr>
        <w:t>быз</w:t>
      </w:r>
      <w:r w:rsidR="00EB3BC3" w:rsidRPr="00D24747">
        <w:rPr>
          <w:rFonts w:ascii="Times New Roman" w:eastAsia="Times New Roman" w:hAnsi="Times New Roman" w:cs="Times New Roman"/>
          <w:sz w:val="28"/>
          <w:szCs w:val="28"/>
          <w:lang w:val="tt-RU" w:eastAsia="ru-RU"/>
        </w:rPr>
        <w:t>, Интерне</w:t>
      </w:r>
      <w:r w:rsidR="00D734BE" w:rsidRPr="00D24747">
        <w:rPr>
          <w:rFonts w:ascii="Times New Roman" w:eastAsia="Times New Roman" w:hAnsi="Times New Roman" w:cs="Times New Roman"/>
          <w:sz w:val="28"/>
          <w:szCs w:val="28"/>
          <w:lang w:val="tt-RU" w:eastAsia="ru-RU"/>
        </w:rPr>
        <w:t>т-ч</w:t>
      </w:r>
      <w:r w:rsidR="008A5BD0" w:rsidRPr="00D24747">
        <w:rPr>
          <w:rFonts w:ascii="Times New Roman" w:eastAsia="Times New Roman" w:hAnsi="Times New Roman" w:cs="Times New Roman"/>
          <w:sz w:val="28"/>
          <w:szCs w:val="28"/>
          <w:lang w:val="tt-RU" w:eastAsia="ru-RU"/>
        </w:rPr>
        <w:t>ыганаклардан файдаланабыз.</w:t>
      </w:r>
      <w:r w:rsidR="00BC1364" w:rsidRPr="00D24747">
        <w:rPr>
          <w:rFonts w:ascii="Times New Roman" w:eastAsia="Times New Roman" w:hAnsi="Times New Roman" w:cs="Times New Roman"/>
          <w:sz w:val="28"/>
          <w:szCs w:val="28"/>
          <w:lang w:val="tt-RU" w:eastAsia="ru-RU"/>
        </w:rPr>
        <w:t xml:space="preserve"> Әдәбият укучыларны тормышка әзерли, анда барлык төр компетенцияләр кулланыла.</w:t>
      </w:r>
    </w:p>
    <w:p w:rsidR="008A5BD0" w:rsidRPr="00D24747" w:rsidRDefault="003B32FB" w:rsidP="00D24747">
      <w:pPr>
        <w:shd w:val="clear" w:color="auto" w:fill="FFFFFF"/>
        <w:spacing w:after="0" w:line="240" w:lineRule="auto"/>
        <w:jc w:val="both"/>
        <w:textAlignment w:val="baseline"/>
        <w:rPr>
          <w:rFonts w:ascii="Times New Roman" w:hAnsi="Times New Roman" w:cs="Times New Roman"/>
          <w:sz w:val="28"/>
          <w:szCs w:val="28"/>
          <w:shd w:val="clear" w:color="auto" w:fill="FFFFFF"/>
          <w:lang w:val="tt-RU"/>
        </w:rPr>
      </w:pPr>
      <w:r w:rsidRPr="00D24747">
        <w:rPr>
          <w:rFonts w:ascii="Times New Roman" w:eastAsia="Times New Roman" w:hAnsi="Times New Roman" w:cs="Times New Roman"/>
          <w:sz w:val="28"/>
          <w:szCs w:val="28"/>
          <w:lang w:val="tt-RU" w:eastAsia="ru-RU"/>
        </w:rPr>
        <w:t xml:space="preserve">    </w:t>
      </w:r>
      <w:r w:rsidR="00084FAD">
        <w:rPr>
          <w:rFonts w:ascii="Times New Roman" w:eastAsia="Times New Roman" w:hAnsi="Times New Roman" w:cs="Times New Roman"/>
          <w:sz w:val="28"/>
          <w:szCs w:val="28"/>
          <w:lang w:val="tt-RU" w:eastAsia="ru-RU"/>
        </w:rPr>
        <w:t xml:space="preserve">   </w:t>
      </w:r>
      <w:r w:rsidRPr="00D24747">
        <w:rPr>
          <w:rFonts w:ascii="Times New Roman" w:eastAsia="Times New Roman" w:hAnsi="Times New Roman" w:cs="Times New Roman"/>
          <w:sz w:val="28"/>
          <w:szCs w:val="28"/>
          <w:lang w:val="tt-RU" w:eastAsia="ru-RU"/>
        </w:rPr>
        <w:t xml:space="preserve">Уку грамоталылыгы – функциональ  грамоталылыкның  иң мөһим өлеше. </w:t>
      </w:r>
      <w:r w:rsidR="008A5BD0" w:rsidRPr="00D24747">
        <w:rPr>
          <w:rFonts w:ascii="Times New Roman" w:hAnsi="Times New Roman" w:cs="Times New Roman"/>
          <w:sz w:val="28"/>
          <w:szCs w:val="28"/>
          <w:shd w:val="clear" w:color="auto" w:fill="FFFFFF"/>
          <w:lang w:val="tt-RU"/>
        </w:rPr>
        <w:t>Уку грамоталылыгын формалаштыру һәр дәрестә дә күзәтелә. Укучыда текстларны аңлау, куллану, бәяләү, алар турында уйлану сәләте үстерә. Рус төркемнәрендә уку аеруча зур урын алып тора, чөнки тел өйрәнүдә уку төп компонент булып тора. Ул сүз байлыгын киңәйтергә, контексттан таныш булмаган сүзләрне табып, аңларга, грамматик категорияләрне ныгытырга, сөйләм күнекмәләрен камилләштерергә булыша.</w:t>
      </w:r>
    </w:p>
    <w:p w:rsidR="00C57909" w:rsidRPr="00D24747" w:rsidRDefault="00BC1364" w:rsidP="00D24747">
      <w:pPr>
        <w:widowControl w:val="0"/>
        <w:autoSpaceDE w:val="0"/>
        <w:autoSpaceDN w:val="0"/>
        <w:spacing w:after="0" w:line="240" w:lineRule="auto"/>
        <w:ind w:right="140"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Функциональ грамоталылыкны</w:t>
      </w:r>
      <w:r w:rsidR="00E54B3D" w:rsidRPr="00D24747">
        <w:rPr>
          <w:rFonts w:ascii="Times New Roman" w:eastAsia="Georgia" w:hAnsi="Times New Roman" w:cs="Times New Roman"/>
          <w:sz w:val="28"/>
          <w:szCs w:val="28"/>
          <w:lang w:val="kk-KZ"/>
        </w:rPr>
        <w:t>бәял</w:t>
      </w:r>
      <w:r w:rsidR="00C57909" w:rsidRPr="00D24747">
        <w:rPr>
          <w:rFonts w:ascii="Times New Roman" w:eastAsia="Georgia" w:hAnsi="Times New Roman" w:cs="Times New Roman"/>
          <w:sz w:val="28"/>
          <w:szCs w:val="28"/>
          <w:lang w:val="kk-KZ"/>
        </w:rPr>
        <w:t>ә</w:t>
      </w:r>
      <w:r w:rsidR="00E54B3D" w:rsidRPr="00D24747">
        <w:rPr>
          <w:rFonts w:ascii="Times New Roman" w:eastAsia="Georgia" w:hAnsi="Times New Roman" w:cs="Times New Roman"/>
          <w:sz w:val="28"/>
          <w:szCs w:val="28"/>
          <w:lang w:val="kk-KZ"/>
        </w:rPr>
        <w:t>ү</w:t>
      </w:r>
      <w:r w:rsidR="00C57909" w:rsidRPr="00D24747">
        <w:rPr>
          <w:rFonts w:ascii="Times New Roman" w:eastAsia="Georgia" w:hAnsi="Times New Roman" w:cs="Times New Roman"/>
          <w:sz w:val="28"/>
          <w:szCs w:val="28"/>
          <w:lang w:val="kk-KZ"/>
        </w:rPr>
        <w:t xml:space="preserve"> буенча халыкара тикшерүләр </w:t>
      </w:r>
      <w:r w:rsidR="000E4D2F" w:rsidRPr="00D24747">
        <w:rPr>
          <w:rFonts w:ascii="Times New Roman" w:eastAsia="Georgia" w:hAnsi="Times New Roman" w:cs="Times New Roman"/>
          <w:sz w:val="28"/>
          <w:szCs w:val="28"/>
          <w:lang w:val="kk-KZ"/>
        </w:rPr>
        <w:t>бар</w:t>
      </w:r>
      <w:r w:rsidR="00E54B3D" w:rsidRPr="00D24747">
        <w:rPr>
          <w:rFonts w:ascii="Times New Roman" w:eastAsia="Georgia" w:hAnsi="Times New Roman" w:cs="Times New Roman"/>
          <w:sz w:val="28"/>
          <w:szCs w:val="28"/>
          <w:lang w:val="kk-KZ"/>
        </w:rPr>
        <w:t>.</w:t>
      </w:r>
      <w:r w:rsidRPr="00D24747">
        <w:rPr>
          <w:rFonts w:ascii="Times New Roman" w:eastAsia="Georgia" w:hAnsi="Times New Roman" w:cs="Times New Roman"/>
          <w:sz w:val="28"/>
          <w:szCs w:val="28"/>
          <w:lang w:val="kk-KZ"/>
        </w:rPr>
        <w:t>2015елга</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кадәр</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өч</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компонентны</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(математик,</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табигый-фәнни,</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уку грамоталылыгы) тикшерделә</w:t>
      </w:r>
      <w:r w:rsidR="00C57909" w:rsidRPr="00D24747">
        <w:rPr>
          <w:rFonts w:ascii="Times New Roman" w:eastAsia="Georgia" w:hAnsi="Times New Roman" w:cs="Times New Roman"/>
          <w:sz w:val="28"/>
          <w:szCs w:val="28"/>
          <w:lang w:val="kk-KZ"/>
        </w:rPr>
        <w:t>р, 2015 елда финанс грамота</w:t>
      </w:r>
      <w:r w:rsidRPr="00D24747">
        <w:rPr>
          <w:rFonts w:ascii="Times New Roman" w:eastAsia="Georgia" w:hAnsi="Times New Roman" w:cs="Times New Roman"/>
          <w:sz w:val="28"/>
          <w:szCs w:val="28"/>
          <w:lang w:val="kk-KZ"/>
        </w:rPr>
        <w:t>лылыгын, 2018 нче елда глобаль компетенцияләрне һәм 2021нче</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елда</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креатив</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фикерләү</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халыкара</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PISA</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тикшерүләренә</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өстәделәр.</w:t>
      </w:r>
    </w:p>
    <w:p w:rsidR="00BC1364" w:rsidRPr="00D24747" w:rsidRDefault="00A1380E" w:rsidP="00E54B3D">
      <w:pPr>
        <w:widowControl w:val="0"/>
        <w:autoSpaceDE w:val="0"/>
        <w:autoSpaceDN w:val="0"/>
        <w:spacing w:before="3" w:after="0" w:line="240" w:lineRule="auto"/>
        <w:ind w:left="219" w:right="419"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(6слайд)</w:t>
      </w:r>
      <w:r w:rsidR="00BC1364" w:rsidRPr="00D24747">
        <w:rPr>
          <w:rFonts w:ascii="Times New Roman" w:eastAsia="Georgia" w:hAnsi="Times New Roman" w:cs="Times New Roman"/>
          <w:b/>
          <w:sz w:val="28"/>
          <w:szCs w:val="28"/>
          <w:lang w:val="kk-KZ"/>
        </w:rPr>
        <w:t xml:space="preserve">PIRLS, TIMSS, PISA, TALIS </w:t>
      </w:r>
      <w:r w:rsidR="00BC1364" w:rsidRPr="00D24747">
        <w:rPr>
          <w:rFonts w:ascii="Times New Roman" w:eastAsia="Georgia" w:hAnsi="Times New Roman" w:cs="Times New Roman"/>
          <w:sz w:val="28"/>
          <w:szCs w:val="28"/>
          <w:lang w:val="kk-KZ"/>
        </w:rPr>
        <w:t>халыкара тикшерүлә</w:t>
      </w:r>
      <w:r w:rsidR="00E54B3D" w:rsidRPr="00D24747">
        <w:rPr>
          <w:rFonts w:ascii="Times New Roman" w:eastAsia="Georgia" w:hAnsi="Times New Roman" w:cs="Times New Roman"/>
          <w:sz w:val="28"/>
          <w:szCs w:val="28"/>
          <w:lang w:val="kk-KZ"/>
        </w:rPr>
        <w:t>ре уз</w:t>
      </w:r>
      <w:r w:rsidR="00BC1364" w:rsidRPr="00D24747">
        <w:rPr>
          <w:rFonts w:ascii="Times New Roman" w:eastAsia="Georgia" w:hAnsi="Times New Roman" w:cs="Times New Roman"/>
          <w:sz w:val="28"/>
          <w:szCs w:val="28"/>
          <w:lang w:val="kk-KZ"/>
        </w:rPr>
        <w:t>дырыла.</w:t>
      </w:r>
    </w:p>
    <w:p w:rsidR="00BC1364" w:rsidRPr="00D24747" w:rsidRDefault="00BC1364" w:rsidP="00D24747">
      <w:pPr>
        <w:widowControl w:val="0"/>
        <w:autoSpaceDE w:val="0"/>
        <w:autoSpaceDN w:val="0"/>
        <w:spacing w:before="47" w:after="0" w:line="240" w:lineRule="auto"/>
        <w:ind w:left="219" w:right="140"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b/>
          <w:sz w:val="28"/>
          <w:szCs w:val="28"/>
          <w:lang w:val="kk-KZ"/>
        </w:rPr>
        <w:t>PIRLS</w:t>
      </w:r>
      <w:r w:rsidRPr="00D24747">
        <w:rPr>
          <w:rFonts w:ascii="Times New Roman" w:eastAsia="Georgia" w:hAnsi="Times New Roman" w:cs="Times New Roman"/>
          <w:sz w:val="28"/>
          <w:szCs w:val="28"/>
          <w:lang w:val="kk-KZ"/>
        </w:rPr>
        <w:t xml:space="preserve">тикшерүендәукучыларныңукуыһәмтекстныаңлавы тикшерелә. </w:t>
      </w:r>
    </w:p>
    <w:p w:rsidR="00BC1364" w:rsidRPr="00D24747" w:rsidRDefault="00BC1364" w:rsidP="00D24747">
      <w:pPr>
        <w:pStyle w:val="a4"/>
        <w:spacing w:before="2" w:after="0" w:line="240" w:lineRule="auto"/>
        <w:ind w:right="140"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b/>
          <w:sz w:val="28"/>
          <w:szCs w:val="28"/>
          <w:lang w:val="kk-KZ"/>
        </w:rPr>
        <w:t>TIMSS</w:t>
      </w:r>
      <w:r w:rsidRPr="00D24747">
        <w:rPr>
          <w:rFonts w:ascii="Times New Roman" w:eastAsia="Georgia" w:hAnsi="Times New Roman" w:cs="Times New Roman"/>
          <w:sz w:val="28"/>
          <w:szCs w:val="28"/>
          <w:lang w:val="kk-KZ"/>
        </w:rPr>
        <w:t>башлангычһәмуртасыйныфлардаматематикаһәм табигать фәннәре буенча белемнәрне тикшерүне күздә тота.</w:t>
      </w:r>
    </w:p>
    <w:p w:rsidR="00BC1364" w:rsidRPr="00D24747" w:rsidRDefault="00BC1364" w:rsidP="00D24747">
      <w:pPr>
        <w:shd w:val="clear" w:color="auto" w:fill="FFFFFF"/>
        <w:spacing w:after="0" w:line="240" w:lineRule="auto"/>
        <w:ind w:right="142" w:firstLine="709"/>
        <w:jc w:val="both"/>
        <w:textAlignment w:val="baseline"/>
        <w:rPr>
          <w:rFonts w:ascii="Times New Roman" w:hAnsi="Times New Roman" w:cs="Times New Roman"/>
          <w:sz w:val="28"/>
          <w:szCs w:val="28"/>
          <w:shd w:val="clear" w:color="auto" w:fill="FFFFFF"/>
          <w:lang w:val="tt-RU"/>
        </w:rPr>
      </w:pPr>
      <w:r w:rsidRPr="00D24747">
        <w:rPr>
          <w:rFonts w:ascii="Times New Roman" w:eastAsia="Georgia" w:hAnsi="Times New Roman" w:cs="Times New Roman"/>
          <w:b/>
          <w:sz w:val="28"/>
          <w:szCs w:val="28"/>
          <w:lang w:val="kk-KZ"/>
        </w:rPr>
        <w:t xml:space="preserve">PISA </w:t>
      </w:r>
      <w:r w:rsidRPr="00D24747">
        <w:rPr>
          <w:rFonts w:ascii="Times New Roman" w:eastAsia="Georgia" w:hAnsi="Times New Roman" w:cs="Times New Roman"/>
          <w:sz w:val="28"/>
          <w:szCs w:val="28"/>
          <w:lang w:val="kk-KZ"/>
        </w:rPr>
        <w:t xml:space="preserve">тикшерүендә 15 яшьтәге яшүсмерләрнең өч елга бертапкыр математика, табигый-фәнни һәм уку грамоталылыгынтикшерәләр. </w:t>
      </w:r>
    </w:p>
    <w:p w:rsidR="00BC1364" w:rsidRPr="00D24747" w:rsidRDefault="00BC1364" w:rsidP="00D24747">
      <w:pPr>
        <w:widowControl w:val="0"/>
        <w:autoSpaceDE w:val="0"/>
        <w:autoSpaceDN w:val="0"/>
        <w:spacing w:after="0" w:line="240" w:lineRule="auto"/>
        <w:ind w:left="221" w:right="420" w:firstLine="488"/>
        <w:jc w:val="both"/>
        <w:rPr>
          <w:rFonts w:ascii="Times New Roman" w:eastAsia="Georgia" w:hAnsi="Times New Roman" w:cs="Times New Roman"/>
          <w:sz w:val="28"/>
          <w:szCs w:val="28"/>
          <w:lang w:val="kk-KZ"/>
        </w:rPr>
      </w:pPr>
      <w:r w:rsidRPr="00D24747">
        <w:rPr>
          <w:rFonts w:ascii="Times New Roman" w:eastAsia="Georgia" w:hAnsi="Times New Roman" w:cs="Times New Roman"/>
          <w:b/>
          <w:sz w:val="28"/>
          <w:szCs w:val="28"/>
          <w:lang w:val="kk-KZ"/>
        </w:rPr>
        <w:t xml:space="preserve">TALIS </w:t>
      </w:r>
      <w:r w:rsidRPr="00D24747">
        <w:rPr>
          <w:rFonts w:ascii="Times New Roman" w:eastAsia="Georgia" w:hAnsi="Times New Roman" w:cs="Times New Roman"/>
          <w:sz w:val="28"/>
          <w:szCs w:val="28"/>
          <w:lang w:val="kk-KZ"/>
        </w:rPr>
        <w:t>тикшерүендә и</w:t>
      </w:r>
      <w:r w:rsidR="00D24747">
        <w:rPr>
          <w:rFonts w:ascii="Times New Roman" w:eastAsia="Georgia" w:hAnsi="Times New Roman" w:cs="Times New Roman"/>
          <w:sz w:val="28"/>
          <w:szCs w:val="28"/>
          <w:lang w:val="kk-KZ"/>
        </w:rPr>
        <w:t>нде укучыларны түгел, ә укытучы</w:t>
      </w:r>
      <w:r w:rsidRPr="00D24747">
        <w:rPr>
          <w:rFonts w:ascii="Times New Roman" w:eastAsia="Georgia" w:hAnsi="Times New Roman" w:cs="Times New Roman"/>
          <w:sz w:val="28"/>
          <w:szCs w:val="28"/>
          <w:lang w:val="kk-KZ"/>
        </w:rPr>
        <w:t>ларныһәмдиректорларнытикшерәләр.Тикшерү5елгабертапкыруздырыла. 2008,2013һәм2018нчееллардауздырылды.</w:t>
      </w:r>
    </w:p>
    <w:p w:rsidR="00C56D84" w:rsidRPr="00D24747" w:rsidRDefault="00C56D84" w:rsidP="00D24747">
      <w:pPr>
        <w:pStyle w:val="a4"/>
        <w:spacing w:after="0" w:line="240" w:lineRule="auto"/>
        <w:ind w:left="930"/>
        <w:jc w:val="both"/>
        <w:rPr>
          <w:rFonts w:ascii="Times New Roman" w:eastAsia="Georgia" w:hAnsi="Times New Roman" w:cs="Times New Roman"/>
          <w:sz w:val="28"/>
          <w:szCs w:val="28"/>
          <w:lang w:val="kk-KZ"/>
        </w:rPr>
      </w:pPr>
      <w:r w:rsidRPr="00D24747">
        <w:rPr>
          <w:rFonts w:ascii="Times New Roman" w:hAnsi="Times New Roman" w:cs="Times New Roman"/>
          <w:sz w:val="28"/>
          <w:szCs w:val="28"/>
          <w:shd w:val="clear" w:color="auto" w:fill="FFFFFF"/>
          <w:lang w:val="tt-RU"/>
        </w:rPr>
        <w:tab/>
      </w:r>
      <w:r w:rsidRPr="00D24747">
        <w:rPr>
          <w:rFonts w:ascii="Times New Roman" w:eastAsia="Georgia" w:hAnsi="Times New Roman" w:cs="Times New Roman"/>
          <w:sz w:val="28"/>
          <w:szCs w:val="28"/>
          <w:lang w:val="kk-KZ"/>
        </w:rPr>
        <w:t>Тикшерүләрбуенчатүбәндәгенәтиҗәләрясалды:</w:t>
      </w:r>
    </w:p>
    <w:p w:rsidR="00C56D84" w:rsidRPr="00D24747" w:rsidRDefault="00C56D84" w:rsidP="00D24747">
      <w:pPr>
        <w:widowControl w:val="0"/>
        <w:numPr>
          <w:ilvl w:val="0"/>
          <w:numId w:val="3"/>
        </w:numPr>
        <w:tabs>
          <w:tab w:val="left" w:pos="1637"/>
        </w:tabs>
        <w:autoSpaceDE w:val="0"/>
        <w:autoSpaceDN w:val="0"/>
        <w:spacing w:before="52" w:after="0" w:line="240" w:lineRule="auto"/>
        <w:ind w:right="282"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Россия укытучы</w:t>
      </w:r>
      <w:r w:rsidR="00D24747">
        <w:rPr>
          <w:rFonts w:ascii="Times New Roman" w:eastAsia="Georgia" w:hAnsi="Times New Roman" w:cs="Times New Roman"/>
          <w:sz w:val="28"/>
          <w:szCs w:val="28"/>
          <w:lang w:val="kk-KZ"/>
        </w:rPr>
        <w:t xml:space="preserve">ларының яшь үзенчәлеге башка </w:t>
      </w:r>
      <w:r w:rsidR="00D24747">
        <w:rPr>
          <w:rFonts w:ascii="Times New Roman" w:eastAsia="Georgia" w:hAnsi="Times New Roman" w:cs="Times New Roman"/>
          <w:sz w:val="28"/>
          <w:szCs w:val="28"/>
          <w:lang w:val="kk-KZ"/>
        </w:rPr>
        <w:lastRenderedPageBreak/>
        <w:t>ил</w:t>
      </w:r>
      <w:r w:rsidRPr="00D24747">
        <w:rPr>
          <w:rFonts w:ascii="Times New Roman" w:eastAsia="Georgia" w:hAnsi="Times New Roman" w:cs="Times New Roman"/>
          <w:sz w:val="28"/>
          <w:szCs w:val="28"/>
          <w:lang w:val="kk-KZ"/>
        </w:rPr>
        <w:t>ләрдәнөлкәнрәкикәнеачыкланды.</w:t>
      </w:r>
    </w:p>
    <w:p w:rsidR="00C56D84" w:rsidRPr="00D24747" w:rsidRDefault="00C56D84" w:rsidP="00D24747">
      <w:pPr>
        <w:widowControl w:val="0"/>
        <w:numPr>
          <w:ilvl w:val="0"/>
          <w:numId w:val="3"/>
        </w:numPr>
        <w:tabs>
          <w:tab w:val="left" w:pos="1637"/>
        </w:tabs>
        <w:autoSpaceDE w:val="0"/>
        <w:autoSpaceDN w:val="0"/>
        <w:spacing w:after="0" w:line="240" w:lineRule="auto"/>
        <w:ind w:right="282"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Россияукытучыларыберпредметтанартык</w:t>
      </w:r>
      <w:r w:rsidR="00C57909" w:rsidRPr="00D24747">
        <w:rPr>
          <w:rFonts w:ascii="Times New Roman" w:eastAsia="Georgia" w:hAnsi="Times New Roman" w:cs="Times New Roman"/>
          <w:sz w:val="28"/>
          <w:szCs w:val="28"/>
          <w:lang w:val="kk-KZ"/>
        </w:rPr>
        <w:t xml:space="preserve"> укыт</w:t>
      </w:r>
      <w:r w:rsidRPr="00D24747">
        <w:rPr>
          <w:rFonts w:ascii="Times New Roman" w:eastAsia="Georgia" w:hAnsi="Times New Roman" w:cs="Times New Roman"/>
          <w:sz w:val="28"/>
          <w:szCs w:val="28"/>
          <w:lang w:val="kk-KZ"/>
        </w:rPr>
        <w:t>мый, эшурынынешалыштырмый.</w:t>
      </w:r>
    </w:p>
    <w:p w:rsidR="00C56D84" w:rsidRPr="00D24747" w:rsidRDefault="00C56D84" w:rsidP="00D24747">
      <w:pPr>
        <w:widowControl w:val="0"/>
        <w:numPr>
          <w:ilvl w:val="0"/>
          <w:numId w:val="3"/>
        </w:numPr>
        <w:tabs>
          <w:tab w:val="left" w:pos="1637"/>
        </w:tabs>
        <w:autoSpaceDE w:val="0"/>
        <w:autoSpaceDN w:val="0"/>
        <w:spacing w:before="72" w:after="0" w:line="240" w:lineRule="auto"/>
        <w:ind w:right="282"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Россия</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укытучылары</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чит</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ил</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укытучыларыннан</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күбрәкэшли,</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административ</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эшкә</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күп</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вакытын</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сарыф</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итә.</w:t>
      </w:r>
    </w:p>
    <w:p w:rsidR="00BC1364" w:rsidRPr="00D24747" w:rsidRDefault="00C56D84" w:rsidP="00D24747">
      <w:pPr>
        <w:widowControl w:val="0"/>
        <w:numPr>
          <w:ilvl w:val="0"/>
          <w:numId w:val="3"/>
        </w:numPr>
        <w:tabs>
          <w:tab w:val="left" w:pos="1637"/>
        </w:tabs>
        <w:autoSpaceDE w:val="0"/>
        <w:autoSpaceDN w:val="0"/>
        <w:spacing w:after="0" w:line="240" w:lineRule="auto"/>
        <w:ind w:right="282" w:firstLine="710"/>
        <w:jc w:val="both"/>
        <w:rPr>
          <w:rFonts w:ascii="Times New Roman" w:eastAsia="Georgia" w:hAnsi="Times New Roman" w:cs="Times New Roman"/>
          <w:sz w:val="28"/>
          <w:szCs w:val="28"/>
          <w:lang w:val="kk-KZ"/>
        </w:rPr>
      </w:pPr>
      <w:r w:rsidRPr="00D24747">
        <w:rPr>
          <w:rFonts w:ascii="Times New Roman" w:eastAsia="Georgia" w:hAnsi="Times New Roman" w:cs="Times New Roman"/>
          <w:sz w:val="28"/>
          <w:szCs w:val="28"/>
          <w:lang w:val="kk-KZ"/>
        </w:rPr>
        <w:t>Россия</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укытучыларының</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авыр</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гаиләдәге,</w:t>
      </w:r>
      <w:r w:rsidR="00D24747">
        <w:rPr>
          <w:rFonts w:ascii="Times New Roman" w:eastAsia="Georgia" w:hAnsi="Times New Roman" w:cs="Times New Roman"/>
          <w:sz w:val="28"/>
          <w:szCs w:val="28"/>
          <w:lang w:val="kk-KZ"/>
        </w:rPr>
        <w:t>предмет</w:t>
      </w:r>
      <w:r w:rsidRPr="00D24747">
        <w:rPr>
          <w:rFonts w:ascii="Times New Roman" w:eastAsia="Georgia" w:hAnsi="Times New Roman" w:cs="Times New Roman"/>
          <w:sz w:val="28"/>
          <w:szCs w:val="28"/>
          <w:lang w:val="kk-KZ"/>
        </w:rPr>
        <w:t>ларны</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авыр</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үзләштерүче</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балаларга</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игътибары җитми.</w:t>
      </w:r>
    </w:p>
    <w:p w:rsidR="00BC1364" w:rsidRPr="00D24747" w:rsidRDefault="00915260" w:rsidP="00D24747">
      <w:pPr>
        <w:shd w:val="clear" w:color="auto" w:fill="FFFFFF"/>
        <w:spacing w:after="0" w:line="240" w:lineRule="auto"/>
        <w:ind w:firstLine="709"/>
        <w:jc w:val="both"/>
        <w:textAlignment w:val="baseline"/>
        <w:rPr>
          <w:rFonts w:ascii="Times New Roman" w:eastAsia="Georgia" w:hAnsi="Times New Roman" w:cs="Times New Roman"/>
          <w:b/>
          <w:sz w:val="28"/>
          <w:szCs w:val="28"/>
          <w:lang w:val="kk-KZ"/>
        </w:rPr>
      </w:pPr>
      <w:r w:rsidRPr="00D24747">
        <w:rPr>
          <w:rFonts w:ascii="Times New Roman" w:hAnsi="Times New Roman" w:cs="Times New Roman"/>
          <w:sz w:val="28"/>
          <w:szCs w:val="28"/>
          <w:shd w:val="clear" w:color="auto" w:fill="FFFFFF"/>
          <w:lang w:val="tt-RU"/>
        </w:rPr>
        <w:t xml:space="preserve">Яңа ФДББС буенча </w:t>
      </w:r>
      <w:r w:rsidRPr="00D24747">
        <w:rPr>
          <w:rFonts w:ascii="Times New Roman" w:eastAsia="Georgia" w:hAnsi="Times New Roman" w:cs="Times New Roman"/>
          <w:sz w:val="28"/>
          <w:szCs w:val="28"/>
          <w:lang w:val="kk-KZ"/>
        </w:rPr>
        <w:t>функциональ</w:t>
      </w:r>
      <w:r w:rsidR="00084FAD">
        <w:rPr>
          <w:rFonts w:ascii="Times New Roman" w:eastAsia="Georgia" w:hAnsi="Times New Roman" w:cs="Times New Roman"/>
          <w:sz w:val="28"/>
          <w:szCs w:val="28"/>
          <w:lang w:val="kk-KZ"/>
        </w:rPr>
        <w:t xml:space="preserve"> </w:t>
      </w:r>
      <w:r w:rsidRPr="00D24747">
        <w:rPr>
          <w:rFonts w:ascii="Times New Roman" w:eastAsia="Georgia" w:hAnsi="Times New Roman" w:cs="Times New Roman"/>
          <w:sz w:val="28"/>
          <w:szCs w:val="28"/>
          <w:lang w:val="kk-KZ"/>
        </w:rPr>
        <w:t>грамоталылык законлаштырылган.Эш программаларында ул планлаштырылган нәтиҗәләрдә күрсәтелә.</w:t>
      </w:r>
    </w:p>
    <w:p w:rsidR="00867840" w:rsidRPr="00D24747" w:rsidRDefault="00E54B3D" w:rsidP="00D24747">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tt-RU"/>
        </w:rPr>
      </w:pPr>
      <w:r w:rsidRPr="00D24747">
        <w:rPr>
          <w:rFonts w:ascii="Times New Roman" w:hAnsi="Times New Roman" w:cs="Times New Roman"/>
          <w:sz w:val="28"/>
          <w:szCs w:val="28"/>
          <w:shd w:val="clear" w:color="auto" w:fill="FFFFFF"/>
          <w:lang w:val="tt-RU"/>
        </w:rPr>
        <w:t>Шәхси һэм метапредмет нәтижәләрдә барлык тө</w:t>
      </w:r>
      <w:r w:rsidR="00867840" w:rsidRPr="00D24747">
        <w:rPr>
          <w:rFonts w:ascii="Times New Roman" w:hAnsi="Times New Roman" w:cs="Times New Roman"/>
          <w:sz w:val="28"/>
          <w:szCs w:val="28"/>
          <w:shd w:val="clear" w:color="auto" w:fill="FFFFFF"/>
          <w:lang w:val="tt-RU"/>
        </w:rPr>
        <w:t>р грамот</w:t>
      </w:r>
      <w:r w:rsidR="00546D4F" w:rsidRPr="00D24747">
        <w:rPr>
          <w:rFonts w:ascii="Times New Roman" w:hAnsi="Times New Roman" w:cs="Times New Roman"/>
          <w:sz w:val="28"/>
          <w:szCs w:val="28"/>
          <w:shd w:val="clear" w:color="auto" w:fill="FFFFFF"/>
          <w:lang w:val="tt-RU"/>
        </w:rPr>
        <w:t>алылык буенча ирешергә</w:t>
      </w:r>
      <w:r w:rsidRPr="00D24747">
        <w:rPr>
          <w:rFonts w:ascii="Times New Roman" w:hAnsi="Times New Roman" w:cs="Times New Roman"/>
          <w:sz w:val="28"/>
          <w:szCs w:val="28"/>
          <w:shd w:val="clear" w:color="auto" w:fill="FFFFFF"/>
          <w:lang w:val="tt-RU"/>
        </w:rPr>
        <w:t xml:space="preserve"> тиешле нәтижәләр күрсәтелгә</w:t>
      </w:r>
      <w:r w:rsidR="00867840" w:rsidRPr="00D24747">
        <w:rPr>
          <w:rFonts w:ascii="Times New Roman" w:hAnsi="Times New Roman" w:cs="Times New Roman"/>
          <w:sz w:val="28"/>
          <w:szCs w:val="28"/>
          <w:shd w:val="clear" w:color="auto" w:fill="FFFFFF"/>
          <w:lang w:val="tt-RU"/>
        </w:rPr>
        <w:t>н</w:t>
      </w:r>
      <w:r w:rsidRPr="00D24747">
        <w:rPr>
          <w:rFonts w:ascii="Times New Roman" w:hAnsi="Times New Roman" w:cs="Times New Roman"/>
          <w:sz w:val="28"/>
          <w:szCs w:val="28"/>
          <w:shd w:val="clear" w:color="auto" w:fill="FFFFFF"/>
          <w:lang w:val="tt-RU"/>
        </w:rPr>
        <w:t>.</w:t>
      </w:r>
    </w:p>
    <w:p w:rsidR="00BC1364" w:rsidRPr="00D24747" w:rsidRDefault="00BE2AEA" w:rsidP="00D24747">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lang w:val="tt-RU"/>
        </w:rPr>
      </w:pPr>
      <w:r w:rsidRPr="00D24747">
        <w:rPr>
          <w:rFonts w:ascii="Times New Roman" w:hAnsi="Times New Roman" w:cs="Times New Roman"/>
          <w:sz w:val="28"/>
          <w:szCs w:val="28"/>
          <w:shd w:val="clear" w:color="auto" w:fill="FFFFFF"/>
          <w:lang w:val="tt-RU"/>
        </w:rPr>
        <w:t xml:space="preserve">    Хә</w:t>
      </w:r>
      <w:r w:rsidR="00867840" w:rsidRPr="00D24747">
        <w:rPr>
          <w:rFonts w:ascii="Times New Roman" w:hAnsi="Times New Roman" w:cs="Times New Roman"/>
          <w:sz w:val="28"/>
          <w:szCs w:val="28"/>
          <w:shd w:val="clear" w:color="auto" w:fill="FFFFFF"/>
          <w:lang w:val="tt-RU"/>
        </w:rPr>
        <w:t>зер закон укуч</w:t>
      </w:r>
      <w:r w:rsidR="00E54B3D" w:rsidRPr="00D24747">
        <w:rPr>
          <w:rFonts w:ascii="Times New Roman" w:hAnsi="Times New Roman" w:cs="Times New Roman"/>
          <w:sz w:val="28"/>
          <w:szCs w:val="28"/>
          <w:shd w:val="clear" w:color="auto" w:fill="FFFFFF"/>
          <w:lang w:val="tt-RU"/>
        </w:rPr>
        <w:t>ыдан гына тугел</w:t>
      </w:r>
      <w:r w:rsidR="00D24747">
        <w:rPr>
          <w:rFonts w:ascii="Times New Roman" w:hAnsi="Times New Roman" w:cs="Times New Roman"/>
          <w:sz w:val="28"/>
          <w:szCs w:val="28"/>
          <w:shd w:val="clear" w:color="auto" w:fill="FFFFFF"/>
          <w:lang w:val="tt-RU"/>
        </w:rPr>
        <w:t>,</w:t>
      </w:r>
      <w:r w:rsidR="00E54B3D" w:rsidRPr="00D24747">
        <w:rPr>
          <w:rFonts w:ascii="Times New Roman" w:hAnsi="Times New Roman" w:cs="Times New Roman"/>
          <w:sz w:val="28"/>
          <w:szCs w:val="28"/>
          <w:shd w:val="clear" w:color="auto" w:fill="FFFFFF"/>
          <w:lang w:val="tt-RU"/>
        </w:rPr>
        <w:t xml:space="preserve"> укытучыдан да </w:t>
      </w:r>
      <w:r w:rsidR="00E54B3D" w:rsidRPr="00D24747">
        <w:rPr>
          <w:rFonts w:ascii="Times New Roman" w:eastAsia="Georgia" w:hAnsi="Times New Roman" w:cs="Times New Roman"/>
          <w:sz w:val="28"/>
          <w:szCs w:val="28"/>
          <w:lang w:val="kk-KZ"/>
        </w:rPr>
        <w:t>функциональ</w:t>
      </w:r>
      <w:r w:rsidR="00084FAD">
        <w:rPr>
          <w:rFonts w:ascii="Times New Roman" w:eastAsia="Georgia" w:hAnsi="Times New Roman" w:cs="Times New Roman"/>
          <w:sz w:val="28"/>
          <w:szCs w:val="28"/>
          <w:lang w:val="kk-KZ"/>
        </w:rPr>
        <w:t xml:space="preserve"> </w:t>
      </w:r>
      <w:r w:rsidR="00E54B3D" w:rsidRPr="00D24747">
        <w:rPr>
          <w:rFonts w:ascii="Times New Roman" w:eastAsia="Georgia" w:hAnsi="Times New Roman" w:cs="Times New Roman"/>
          <w:sz w:val="28"/>
          <w:szCs w:val="28"/>
          <w:lang w:val="kk-KZ"/>
        </w:rPr>
        <w:t>грамоталылык</w:t>
      </w:r>
      <w:r w:rsidR="00E54B3D" w:rsidRPr="00D24747">
        <w:rPr>
          <w:rFonts w:ascii="Times New Roman" w:hAnsi="Times New Roman" w:cs="Times New Roman"/>
          <w:sz w:val="28"/>
          <w:szCs w:val="28"/>
          <w:shd w:val="clear" w:color="auto" w:fill="FFFFFF"/>
          <w:lang w:val="tt-RU"/>
        </w:rPr>
        <w:t xml:space="preserve">ны таләп итә. Эш программаларында ЦОР бүлеге булу, </w:t>
      </w:r>
      <w:r w:rsidR="00867840" w:rsidRPr="00D24747">
        <w:rPr>
          <w:rFonts w:ascii="Times New Roman" w:hAnsi="Times New Roman" w:cs="Times New Roman"/>
          <w:sz w:val="28"/>
          <w:szCs w:val="28"/>
          <w:shd w:val="clear" w:color="auto" w:fill="FFFFFF"/>
          <w:lang w:val="tt-RU"/>
        </w:rPr>
        <w:t>укытучыд</w:t>
      </w:r>
      <w:r w:rsidR="00D24747">
        <w:rPr>
          <w:rFonts w:ascii="Times New Roman" w:hAnsi="Times New Roman" w:cs="Times New Roman"/>
          <w:sz w:val="28"/>
          <w:szCs w:val="28"/>
          <w:shd w:val="clear" w:color="auto" w:fill="FFFFFF"/>
          <w:lang w:val="tt-RU"/>
        </w:rPr>
        <w:t>ан цифр</w:t>
      </w:r>
      <w:r w:rsidR="00E54B3D" w:rsidRPr="00D24747">
        <w:rPr>
          <w:rFonts w:ascii="Times New Roman" w:hAnsi="Times New Roman" w:cs="Times New Roman"/>
          <w:sz w:val="28"/>
          <w:szCs w:val="28"/>
          <w:shd w:val="clear" w:color="auto" w:fill="FFFFFF"/>
          <w:lang w:val="tt-RU"/>
        </w:rPr>
        <w:t>лы укыту ресурслары белән бик иркен эш итә белү</w:t>
      </w:r>
      <w:r w:rsidR="00867840" w:rsidRPr="00D24747">
        <w:rPr>
          <w:rFonts w:ascii="Times New Roman" w:hAnsi="Times New Roman" w:cs="Times New Roman"/>
          <w:sz w:val="28"/>
          <w:szCs w:val="28"/>
          <w:shd w:val="clear" w:color="auto" w:fill="FFFFFF"/>
          <w:lang w:val="tt-RU"/>
        </w:rPr>
        <w:t>не сорый.</w:t>
      </w:r>
      <w:r w:rsidR="00E54B3D" w:rsidRPr="00D24747">
        <w:rPr>
          <w:rFonts w:ascii="Times New Roman" w:hAnsi="Times New Roman" w:cs="Times New Roman"/>
          <w:sz w:val="28"/>
          <w:szCs w:val="28"/>
          <w:shd w:val="clear" w:color="auto" w:fill="FFFFFF"/>
          <w:lang w:val="tt-RU"/>
        </w:rPr>
        <w:t xml:space="preserve"> Болар – сайтлар, социаль челтәрләрне, мәйданчыкларны үзләштерү</w:t>
      </w:r>
      <w:r w:rsidR="0063592B" w:rsidRPr="00D24747">
        <w:rPr>
          <w:rFonts w:ascii="Times New Roman" w:hAnsi="Times New Roman" w:cs="Times New Roman"/>
          <w:sz w:val="28"/>
          <w:szCs w:val="28"/>
          <w:shd w:val="clear" w:color="auto" w:fill="FFFFFF"/>
          <w:lang w:val="tt-RU"/>
        </w:rPr>
        <w:t>.Заман у</w:t>
      </w:r>
      <w:r w:rsidR="00867840" w:rsidRPr="00D24747">
        <w:rPr>
          <w:rFonts w:ascii="Times New Roman" w:hAnsi="Times New Roman" w:cs="Times New Roman"/>
          <w:sz w:val="28"/>
          <w:szCs w:val="28"/>
          <w:shd w:val="clear" w:color="auto" w:fill="FFFFFF"/>
          <w:lang w:val="tt-RU"/>
        </w:rPr>
        <w:t>кучыдан артык булмасак та, бер сулышта атлавыбызны сорый</w:t>
      </w:r>
      <w:r w:rsidR="00546D4F" w:rsidRPr="00D24747">
        <w:rPr>
          <w:rFonts w:ascii="Times New Roman" w:hAnsi="Times New Roman" w:cs="Times New Roman"/>
          <w:sz w:val="28"/>
          <w:szCs w:val="28"/>
          <w:shd w:val="clear" w:color="auto" w:fill="FFFFFF"/>
          <w:lang w:val="tt-RU"/>
        </w:rPr>
        <w:t>.</w:t>
      </w:r>
    </w:p>
    <w:p w:rsidR="00D24747" w:rsidRDefault="00084FAD" w:rsidP="00D24747">
      <w:pPr>
        <w:shd w:val="clear" w:color="auto" w:fill="FFFFFF"/>
        <w:spacing w:after="0" w:line="240" w:lineRule="auto"/>
        <w:jc w:val="both"/>
        <w:textAlignment w:val="baseline"/>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3B32FB" w:rsidRPr="00D24747">
        <w:rPr>
          <w:rFonts w:ascii="Times New Roman" w:eastAsia="Times New Roman" w:hAnsi="Times New Roman" w:cs="Times New Roman"/>
          <w:sz w:val="28"/>
          <w:szCs w:val="28"/>
          <w:lang w:val="tt-RU" w:eastAsia="ru-RU"/>
        </w:rPr>
        <w:t>Функ</w:t>
      </w:r>
      <w:r w:rsidR="003B32FB" w:rsidRPr="00D24747">
        <w:rPr>
          <w:rFonts w:ascii="Times New Roman" w:eastAsia="Times New Roman" w:hAnsi="Times New Roman" w:cs="Times New Roman"/>
          <w:sz w:val="28"/>
          <w:szCs w:val="28"/>
          <w:lang w:eastAsia="ru-RU"/>
        </w:rPr>
        <w:t>циональ</w:t>
      </w:r>
      <w:r w:rsidR="003B32FB" w:rsidRPr="00D24747">
        <w:rPr>
          <w:rFonts w:ascii="Times New Roman" w:eastAsia="Times New Roman" w:hAnsi="Times New Roman" w:cs="Times New Roman"/>
          <w:sz w:val="28"/>
          <w:szCs w:val="28"/>
          <w:lang w:val="tt-RU" w:eastAsia="ru-RU"/>
        </w:rPr>
        <w:t xml:space="preserve"> грамоталылыкны формалаштыру  - катлаулы, күпкырлы, озак вакытлы процесс. Төрле  заманча белем  бирү технологияләрен кулланып кирәкле нәтиҗәләргә  ирешергә була. </w:t>
      </w:r>
    </w:p>
    <w:sectPr w:rsidR="00D24747" w:rsidSect="008753C4">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altName w:val="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F4B4F"/>
    <w:multiLevelType w:val="hybridMultilevel"/>
    <w:tmpl w:val="D8C6A724"/>
    <w:lvl w:ilvl="0" w:tplc="B7EC5A10">
      <w:start w:val="1"/>
      <w:numFmt w:val="decimal"/>
      <w:lvlText w:val="%1)"/>
      <w:lvlJc w:val="left"/>
      <w:pPr>
        <w:ind w:left="1353" w:hanging="423"/>
        <w:jc w:val="left"/>
      </w:pPr>
      <w:rPr>
        <w:rFonts w:ascii="Georgia" w:eastAsia="Georgia" w:hAnsi="Georgia" w:cs="Georgia" w:hint="default"/>
        <w:w w:val="99"/>
        <w:sz w:val="28"/>
        <w:szCs w:val="28"/>
        <w:lang w:val="kk-KZ" w:eastAsia="en-US" w:bidi="ar-SA"/>
      </w:rPr>
    </w:lvl>
    <w:lvl w:ilvl="1" w:tplc="A67EE366">
      <w:numFmt w:val="bullet"/>
      <w:lvlText w:val="•"/>
      <w:lvlJc w:val="left"/>
      <w:pPr>
        <w:ind w:left="2138" w:hanging="423"/>
      </w:pPr>
      <w:rPr>
        <w:rFonts w:hint="default"/>
        <w:lang w:val="kk-KZ" w:eastAsia="en-US" w:bidi="ar-SA"/>
      </w:rPr>
    </w:lvl>
    <w:lvl w:ilvl="2" w:tplc="528AC888">
      <w:numFmt w:val="bullet"/>
      <w:lvlText w:val="•"/>
      <w:lvlJc w:val="left"/>
      <w:pPr>
        <w:ind w:left="2916" w:hanging="423"/>
      </w:pPr>
      <w:rPr>
        <w:rFonts w:hint="default"/>
        <w:lang w:val="kk-KZ" w:eastAsia="en-US" w:bidi="ar-SA"/>
      </w:rPr>
    </w:lvl>
    <w:lvl w:ilvl="3" w:tplc="BC50D3EE">
      <w:numFmt w:val="bullet"/>
      <w:lvlText w:val="•"/>
      <w:lvlJc w:val="left"/>
      <w:pPr>
        <w:ind w:left="3695" w:hanging="423"/>
      </w:pPr>
      <w:rPr>
        <w:rFonts w:hint="default"/>
        <w:lang w:val="kk-KZ" w:eastAsia="en-US" w:bidi="ar-SA"/>
      </w:rPr>
    </w:lvl>
    <w:lvl w:ilvl="4" w:tplc="FEE8BD58">
      <w:numFmt w:val="bullet"/>
      <w:lvlText w:val="•"/>
      <w:lvlJc w:val="left"/>
      <w:pPr>
        <w:ind w:left="4473" w:hanging="423"/>
      </w:pPr>
      <w:rPr>
        <w:rFonts w:hint="default"/>
        <w:lang w:val="kk-KZ" w:eastAsia="en-US" w:bidi="ar-SA"/>
      </w:rPr>
    </w:lvl>
    <w:lvl w:ilvl="5" w:tplc="51FCCB5A">
      <w:numFmt w:val="bullet"/>
      <w:lvlText w:val="•"/>
      <w:lvlJc w:val="left"/>
      <w:pPr>
        <w:ind w:left="5252" w:hanging="423"/>
      </w:pPr>
      <w:rPr>
        <w:rFonts w:hint="default"/>
        <w:lang w:val="kk-KZ" w:eastAsia="en-US" w:bidi="ar-SA"/>
      </w:rPr>
    </w:lvl>
    <w:lvl w:ilvl="6" w:tplc="CDAA7C9A">
      <w:numFmt w:val="bullet"/>
      <w:lvlText w:val="•"/>
      <w:lvlJc w:val="left"/>
      <w:pPr>
        <w:ind w:left="6030" w:hanging="423"/>
      </w:pPr>
      <w:rPr>
        <w:rFonts w:hint="default"/>
        <w:lang w:val="kk-KZ" w:eastAsia="en-US" w:bidi="ar-SA"/>
      </w:rPr>
    </w:lvl>
    <w:lvl w:ilvl="7" w:tplc="7C68327E">
      <w:numFmt w:val="bullet"/>
      <w:lvlText w:val="•"/>
      <w:lvlJc w:val="left"/>
      <w:pPr>
        <w:ind w:left="6808" w:hanging="423"/>
      </w:pPr>
      <w:rPr>
        <w:rFonts w:hint="default"/>
        <w:lang w:val="kk-KZ" w:eastAsia="en-US" w:bidi="ar-SA"/>
      </w:rPr>
    </w:lvl>
    <w:lvl w:ilvl="8" w:tplc="63703A00">
      <w:numFmt w:val="bullet"/>
      <w:lvlText w:val="•"/>
      <w:lvlJc w:val="left"/>
      <w:pPr>
        <w:ind w:left="7587" w:hanging="423"/>
      </w:pPr>
      <w:rPr>
        <w:rFonts w:hint="default"/>
        <w:lang w:val="kk-KZ" w:eastAsia="en-US" w:bidi="ar-SA"/>
      </w:rPr>
    </w:lvl>
  </w:abstractNum>
  <w:abstractNum w:abstractNumId="1">
    <w:nsid w:val="57174641"/>
    <w:multiLevelType w:val="hybridMultilevel"/>
    <w:tmpl w:val="F5C650F8"/>
    <w:lvl w:ilvl="0" w:tplc="9170F188">
      <w:start w:val="1"/>
      <w:numFmt w:val="decimal"/>
      <w:lvlText w:val="%1)"/>
      <w:lvlJc w:val="left"/>
      <w:pPr>
        <w:ind w:left="219" w:hanging="706"/>
        <w:jc w:val="left"/>
      </w:pPr>
      <w:rPr>
        <w:rFonts w:ascii="Georgia" w:eastAsia="Georgia" w:hAnsi="Georgia" w:cs="Georgia" w:hint="default"/>
        <w:w w:val="99"/>
        <w:sz w:val="28"/>
        <w:szCs w:val="28"/>
        <w:lang w:val="kk-KZ" w:eastAsia="en-US" w:bidi="ar-SA"/>
      </w:rPr>
    </w:lvl>
    <w:lvl w:ilvl="1" w:tplc="A5AE9060">
      <w:numFmt w:val="bullet"/>
      <w:lvlText w:val="•"/>
      <w:lvlJc w:val="left"/>
      <w:pPr>
        <w:ind w:left="1112" w:hanging="706"/>
      </w:pPr>
      <w:rPr>
        <w:rFonts w:hint="default"/>
        <w:lang w:val="kk-KZ" w:eastAsia="en-US" w:bidi="ar-SA"/>
      </w:rPr>
    </w:lvl>
    <w:lvl w:ilvl="2" w:tplc="14BE44BE">
      <w:numFmt w:val="bullet"/>
      <w:lvlText w:val="•"/>
      <w:lvlJc w:val="left"/>
      <w:pPr>
        <w:ind w:left="2004" w:hanging="706"/>
      </w:pPr>
      <w:rPr>
        <w:rFonts w:hint="default"/>
        <w:lang w:val="kk-KZ" w:eastAsia="en-US" w:bidi="ar-SA"/>
      </w:rPr>
    </w:lvl>
    <w:lvl w:ilvl="3" w:tplc="7FF8E262">
      <w:numFmt w:val="bullet"/>
      <w:lvlText w:val="•"/>
      <w:lvlJc w:val="left"/>
      <w:pPr>
        <w:ind w:left="2897" w:hanging="706"/>
      </w:pPr>
      <w:rPr>
        <w:rFonts w:hint="default"/>
        <w:lang w:val="kk-KZ" w:eastAsia="en-US" w:bidi="ar-SA"/>
      </w:rPr>
    </w:lvl>
    <w:lvl w:ilvl="4" w:tplc="709C9704">
      <w:numFmt w:val="bullet"/>
      <w:lvlText w:val="•"/>
      <w:lvlJc w:val="left"/>
      <w:pPr>
        <w:ind w:left="3789" w:hanging="706"/>
      </w:pPr>
      <w:rPr>
        <w:rFonts w:hint="default"/>
        <w:lang w:val="kk-KZ" w:eastAsia="en-US" w:bidi="ar-SA"/>
      </w:rPr>
    </w:lvl>
    <w:lvl w:ilvl="5" w:tplc="EBAE178A">
      <w:numFmt w:val="bullet"/>
      <w:lvlText w:val="•"/>
      <w:lvlJc w:val="left"/>
      <w:pPr>
        <w:ind w:left="4682" w:hanging="706"/>
      </w:pPr>
      <w:rPr>
        <w:rFonts w:hint="default"/>
        <w:lang w:val="kk-KZ" w:eastAsia="en-US" w:bidi="ar-SA"/>
      </w:rPr>
    </w:lvl>
    <w:lvl w:ilvl="6" w:tplc="7F94CD78">
      <w:numFmt w:val="bullet"/>
      <w:lvlText w:val="•"/>
      <w:lvlJc w:val="left"/>
      <w:pPr>
        <w:ind w:left="5574" w:hanging="706"/>
      </w:pPr>
      <w:rPr>
        <w:rFonts w:hint="default"/>
        <w:lang w:val="kk-KZ" w:eastAsia="en-US" w:bidi="ar-SA"/>
      </w:rPr>
    </w:lvl>
    <w:lvl w:ilvl="7" w:tplc="F5A8AF74">
      <w:numFmt w:val="bullet"/>
      <w:lvlText w:val="•"/>
      <w:lvlJc w:val="left"/>
      <w:pPr>
        <w:ind w:left="6466" w:hanging="706"/>
      </w:pPr>
      <w:rPr>
        <w:rFonts w:hint="default"/>
        <w:lang w:val="kk-KZ" w:eastAsia="en-US" w:bidi="ar-SA"/>
      </w:rPr>
    </w:lvl>
    <w:lvl w:ilvl="8" w:tplc="7772E2D2">
      <w:numFmt w:val="bullet"/>
      <w:lvlText w:val="•"/>
      <w:lvlJc w:val="left"/>
      <w:pPr>
        <w:ind w:left="7359" w:hanging="706"/>
      </w:pPr>
      <w:rPr>
        <w:rFonts w:hint="default"/>
        <w:lang w:val="kk-KZ" w:eastAsia="en-US" w:bidi="ar-SA"/>
      </w:rPr>
    </w:lvl>
  </w:abstractNum>
  <w:abstractNum w:abstractNumId="2">
    <w:nsid w:val="571A5733"/>
    <w:multiLevelType w:val="hybridMultilevel"/>
    <w:tmpl w:val="5B2071E6"/>
    <w:lvl w:ilvl="0" w:tplc="5B006A2A">
      <w:numFmt w:val="bullet"/>
      <w:lvlText w:val="-"/>
      <w:lvlJc w:val="left"/>
      <w:pPr>
        <w:ind w:left="645" w:hanging="360"/>
      </w:pPr>
      <w:rPr>
        <w:rFonts w:ascii="Times New Roman" w:eastAsia="Times New Roman" w:hAnsi="Times New Roman" w:cs="Times New Roman"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B2ECA"/>
    <w:rsid w:val="0001341F"/>
    <w:rsid w:val="00014972"/>
    <w:rsid w:val="00084FAD"/>
    <w:rsid w:val="000A5B89"/>
    <w:rsid w:val="000E4D2F"/>
    <w:rsid w:val="00106FEF"/>
    <w:rsid w:val="002E4C3D"/>
    <w:rsid w:val="003108FC"/>
    <w:rsid w:val="003B32FB"/>
    <w:rsid w:val="004228CF"/>
    <w:rsid w:val="0047148F"/>
    <w:rsid w:val="00510BA4"/>
    <w:rsid w:val="00546D4F"/>
    <w:rsid w:val="0063592B"/>
    <w:rsid w:val="006E5765"/>
    <w:rsid w:val="007B58C8"/>
    <w:rsid w:val="00867840"/>
    <w:rsid w:val="008753C4"/>
    <w:rsid w:val="00884793"/>
    <w:rsid w:val="008A5BD0"/>
    <w:rsid w:val="00915260"/>
    <w:rsid w:val="00A1117F"/>
    <w:rsid w:val="00A1380E"/>
    <w:rsid w:val="00AA2E6A"/>
    <w:rsid w:val="00AB01B6"/>
    <w:rsid w:val="00AE20DD"/>
    <w:rsid w:val="00BC1364"/>
    <w:rsid w:val="00BE2AEA"/>
    <w:rsid w:val="00BF5713"/>
    <w:rsid w:val="00C56D84"/>
    <w:rsid w:val="00C57909"/>
    <w:rsid w:val="00C66A37"/>
    <w:rsid w:val="00CB2ECA"/>
    <w:rsid w:val="00D24747"/>
    <w:rsid w:val="00D734BE"/>
    <w:rsid w:val="00D95BC0"/>
    <w:rsid w:val="00DB696E"/>
    <w:rsid w:val="00DC1AA2"/>
    <w:rsid w:val="00DE6FAD"/>
    <w:rsid w:val="00E50F40"/>
    <w:rsid w:val="00E54B3D"/>
    <w:rsid w:val="00EB3BC3"/>
    <w:rsid w:val="00FE051C"/>
    <w:rsid w:val="00FF29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C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8FC"/>
    <w:pPr>
      <w:ind w:left="720"/>
      <w:contextualSpacing/>
    </w:pPr>
  </w:style>
  <w:style w:type="paragraph" w:styleId="a4">
    <w:name w:val="Body Text"/>
    <w:basedOn w:val="a"/>
    <w:link w:val="a5"/>
    <w:uiPriority w:val="99"/>
    <w:unhideWhenUsed/>
    <w:rsid w:val="00C56D84"/>
    <w:pPr>
      <w:spacing w:after="120"/>
    </w:pPr>
  </w:style>
  <w:style w:type="character" w:customStyle="1" w:styleId="a5">
    <w:name w:val="Основной текст Знак"/>
    <w:basedOn w:val="a0"/>
    <w:link w:val="a4"/>
    <w:uiPriority w:val="99"/>
    <w:rsid w:val="00C56D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C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8FC"/>
    <w:pPr>
      <w:ind w:left="720"/>
      <w:contextualSpacing/>
    </w:pPr>
  </w:style>
  <w:style w:type="paragraph" w:styleId="a4">
    <w:name w:val="Body Text"/>
    <w:basedOn w:val="a"/>
    <w:link w:val="a5"/>
    <w:uiPriority w:val="99"/>
    <w:unhideWhenUsed/>
    <w:rsid w:val="00C56D84"/>
    <w:pPr>
      <w:spacing w:after="120"/>
    </w:pPr>
  </w:style>
  <w:style w:type="character" w:customStyle="1" w:styleId="a5">
    <w:name w:val="Основной текст Знак"/>
    <w:basedOn w:val="a0"/>
    <w:link w:val="a4"/>
    <w:uiPriority w:val="99"/>
    <w:rsid w:val="00C56D84"/>
  </w:style>
</w:styles>
</file>

<file path=word/webSettings.xml><?xml version="1.0" encoding="utf-8"?>
<w:webSettings xmlns:r="http://schemas.openxmlformats.org/officeDocument/2006/relationships" xmlns:w="http://schemas.openxmlformats.org/wordprocessingml/2006/main">
  <w:divs>
    <w:div w:id="9066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Фирдавес</dc:creator>
  <cp:lastModifiedBy>Учитель</cp:lastModifiedBy>
  <cp:revision>6</cp:revision>
  <cp:lastPrinted>2022-10-20T07:30:00Z</cp:lastPrinted>
  <dcterms:created xsi:type="dcterms:W3CDTF">2022-10-19T20:06:00Z</dcterms:created>
  <dcterms:modified xsi:type="dcterms:W3CDTF">2024-04-12T10:00:00Z</dcterms:modified>
</cp:coreProperties>
</file>